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284BD8A" w:rsidR="004E5F88" w:rsidRPr="00145BCD" w:rsidRDefault="00AF0418">
      <w:pPr>
        <w:spacing w:after="0" w:line="240" w:lineRule="auto"/>
        <w:jc w:val="center"/>
        <w:rPr>
          <w:rFonts w:ascii="Trebuchet MS" w:eastAsia="Arial" w:hAnsi="Trebuchet MS" w:cs="Tahoma"/>
          <w:b/>
          <w:lang w:val="lt-LT"/>
        </w:rPr>
      </w:pPr>
      <w:r w:rsidRPr="00145BCD">
        <w:rPr>
          <w:rFonts w:ascii="Trebuchet MS" w:eastAsia="Arial" w:hAnsi="Trebuchet MS" w:cs="Tahoma"/>
          <w:b/>
          <w:lang w:val="lt-LT"/>
        </w:rPr>
        <w:t xml:space="preserve">PRIEDAS NR. </w:t>
      </w:r>
      <w:r w:rsidR="00344B8F" w:rsidRPr="00145BCD">
        <w:rPr>
          <w:rFonts w:ascii="Trebuchet MS" w:eastAsia="Arial" w:hAnsi="Trebuchet MS" w:cs="Tahoma"/>
          <w:b/>
          <w:lang w:val="lt-LT"/>
        </w:rPr>
        <w:t>10</w:t>
      </w:r>
    </w:p>
    <w:p w14:paraId="4D6B87BA" w14:textId="0AA8CA99" w:rsidR="004E5F88" w:rsidRPr="00145BCD" w:rsidRDefault="004E7F20">
      <w:pPr>
        <w:spacing w:after="0" w:line="240" w:lineRule="auto"/>
        <w:jc w:val="center"/>
        <w:rPr>
          <w:rFonts w:ascii="Trebuchet MS" w:eastAsia="Arial" w:hAnsi="Trebuchet MS" w:cs="Tahoma"/>
          <w:b/>
          <w:lang w:val="lt-LT"/>
        </w:rPr>
      </w:pPr>
      <w:r w:rsidRPr="00145BCD">
        <w:rPr>
          <w:rFonts w:ascii="Trebuchet MS" w:eastAsia="Arial" w:hAnsi="Trebuchet MS" w:cs="Tahoma"/>
          <w:b/>
          <w:lang w:val="lt-LT"/>
        </w:rPr>
        <w:t>STATYBVIETĖS</w:t>
      </w:r>
      <w:r w:rsidR="00AF0418" w:rsidRPr="00145BCD">
        <w:rPr>
          <w:rFonts w:ascii="Trebuchet MS" w:eastAsia="Arial" w:hAnsi="Trebuchet MS" w:cs="Tahoma"/>
          <w:b/>
          <w:lang w:val="lt-LT"/>
        </w:rPr>
        <w:t xml:space="preserve"> </w:t>
      </w:r>
      <w:r w:rsidR="0034610C" w:rsidRPr="00145BCD">
        <w:rPr>
          <w:rFonts w:ascii="Trebuchet MS" w:eastAsia="Arial" w:hAnsi="Trebuchet MS" w:cs="Tahoma"/>
          <w:b/>
          <w:lang w:val="lt-LT"/>
        </w:rPr>
        <w:t>PERDAVIMO-</w:t>
      </w:r>
      <w:r w:rsidR="00AF0418" w:rsidRPr="00145BCD">
        <w:rPr>
          <w:rFonts w:ascii="Trebuchet MS" w:eastAsia="Arial" w:hAnsi="Trebuchet MS" w:cs="Tahoma"/>
          <w:b/>
          <w:lang w:val="lt-LT"/>
        </w:rPr>
        <w:t>PRIĖMIMO AKTO FORMA</w:t>
      </w:r>
    </w:p>
    <w:p w14:paraId="4D6B87BC" w14:textId="77777777" w:rsidR="004E5F88" w:rsidRPr="00145BCD" w:rsidRDefault="004E5F88">
      <w:pPr>
        <w:spacing w:after="0" w:line="240" w:lineRule="auto"/>
        <w:jc w:val="center"/>
        <w:rPr>
          <w:rFonts w:ascii="Trebuchet MS" w:eastAsia="Arial" w:hAnsi="Trebuchet MS" w:cs="Tahoma"/>
          <w:b/>
          <w:lang w:val="lt-LT"/>
        </w:rPr>
      </w:pPr>
    </w:p>
    <w:p w14:paraId="4D6B87BD" w14:textId="71C99A32" w:rsidR="004E5F88" w:rsidRPr="00145BCD" w:rsidRDefault="004E7F20">
      <w:pPr>
        <w:spacing w:after="0" w:line="240" w:lineRule="auto"/>
        <w:jc w:val="center"/>
        <w:rPr>
          <w:rFonts w:ascii="Trebuchet MS" w:eastAsia="Arial" w:hAnsi="Trebuchet MS" w:cs="Tahoma"/>
          <w:b/>
          <w:lang w:val="lt-LT"/>
        </w:rPr>
      </w:pPr>
      <w:r w:rsidRPr="00145BCD">
        <w:rPr>
          <w:rFonts w:ascii="Trebuchet MS" w:eastAsia="Arial" w:hAnsi="Trebuchet MS" w:cs="Tahoma"/>
          <w:b/>
          <w:lang w:val="lt-LT"/>
        </w:rPr>
        <w:t>STATYBVIETĖS</w:t>
      </w:r>
      <w:r w:rsidR="00AF0418" w:rsidRPr="00145BCD">
        <w:rPr>
          <w:rFonts w:ascii="Trebuchet MS" w:eastAsia="Arial" w:hAnsi="Trebuchet MS" w:cs="Tahoma"/>
          <w:b/>
          <w:lang w:val="lt-LT"/>
        </w:rPr>
        <w:t xml:space="preserve"> </w:t>
      </w:r>
      <w:r w:rsidR="0034610C" w:rsidRPr="00145BCD">
        <w:rPr>
          <w:rFonts w:ascii="Trebuchet MS" w:eastAsia="Arial" w:hAnsi="Trebuchet MS" w:cs="Tahoma"/>
          <w:b/>
          <w:lang w:val="lt-LT"/>
        </w:rPr>
        <w:t>PERDAVIMO-</w:t>
      </w:r>
      <w:r w:rsidR="00AF0418" w:rsidRPr="00145BCD">
        <w:rPr>
          <w:rFonts w:ascii="Trebuchet MS" w:eastAsia="Arial" w:hAnsi="Trebuchet MS" w:cs="Tahoma"/>
          <w:b/>
          <w:lang w:val="lt-LT"/>
        </w:rPr>
        <w:t>PRIĖMIMO AKTAS</w:t>
      </w:r>
    </w:p>
    <w:p w14:paraId="4D6B87BE" w14:textId="77777777" w:rsidR="004E5F88" w:rsidRPr="00145BCD" w:rsidRDefault="004E5F88">
      <w:pPr>
        <w:spacing w:after="0" w:line="240" w:lineRule="auto"/>
        <w:jc w:val="center"/>
        <w:rPr>
          <w:rFonts w:ascii="Trebuchet MS" w:eastAsia="Arial" w:hAnsi="Trebuchet MS" w:cs="Tahoma"/>
          <w:lang w:val="lt-LT"/>
        </w:rPr>
      </w:pPr>
    </w:p>
    <w:p w14:paraId="4D6B87BF" w14:textId="77777777" w:rsidR="004E5F88" w:rsidRPr="00145BCD" w:rsidRDefault="004E5F88">
      <w:pPr>
        <w:spacing w:after="0" w:line="240" w:lineRule="auto"/>
        <w:jc w:val="center"/>
        <w:rPr>
          <w:rFonts w:ascii="Trebuchet MS" w:eastAsia="Arial" w:hAnsi="Trebuchet MS" w:cs="Tahoma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145BCD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145BCD" w:rsidRDefault="00B36F96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145BCD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145BCD" w:rsidRDefault="00B36F96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145BCD" w:rsidRDefault="004E5F88">
            <w:pPr>
              <w:spacing w:before="40" w:after="40" w:line="240" w:lineRule="auto"/>
              <w:jc w:val="right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145BCD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145BCD" w:rsidRDefault="00D27FA3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145BCD">
              <w:rPr>
                <w:rFonts w:ascii="Trebuchet MS" w:eastAsia="Arial" w:hAnsi="Trebuchet MS" w:cs="Tahoma"/>
                <w:b/>
                <w:lang w:val="lt-LT"/>
              </w:rPr>
              <w:t xml:space="preserve">Sutarties </w:t>
            </w:r>
            <w:r w:rsidR="00AF0418" w:rsidRPr="00145BCD">
              <w:rPr>
                <w:rFonts w:ascii="Trebuchet MS" w:eastAsia="Arial" w:hAnsi="Trebuchet MS" w:cs="Tahoma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145BCD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145BCD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145BCD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 xml:space="preserve">Sutarties </w:t>
            </w:r>
            <w:r w:rsidR="00A119F6" w:rsidRPr="00145BCD">
              <w:rPr>
                <w:rFonts w:ascii="Trebuchet MS" w:eastAsia="Arial" w:hAnsi="Trebuchet MS" w:cs="Tahoma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145BCD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145BCD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 xml:space="preserve">Sutarties </w:t>
            </w:r>
            <w:r w:rsidR="00A119F6" w:rsidRPr="00145BCD">
              <w:rPr>
                <w:rFonts w:ascii="Trebuchet MS" w:eastAsia="Arial" w:hAnsi="Trebuchet MS" w:cs="Tahoma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145BCD" w:rsidRDefault="004E5F88">
            <w:pPr>
              <w:spacing w:before="40" w:after="40" w:line="240" w:lineRule="auto"/>
              <w:jc w:val="right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145BCD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145BCD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145BCD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145BCD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145BCD" w:rsidRDefault="00AF041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145BCD" w:rsidRDefault="004E5F88">
            <w:pPr>
              <w:spacing w:before="40" w:after="40" w:line="240" w:lineRule="auto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216CFB" w:rsidRPr="00145BCD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145BCD" w:rsidRDefault="004E7F20" w:rsidP="00880F81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145BCD" w:rsidRDefault="00216CFB" w:rsidP="00880F81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</w:p>
        </w:tc>
      </w:tr>
      <w:tr w:rsidR="004E5F88" w:rsidRPr="00145BC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145BCD" w:rsidRDefault="004E7F20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145BCD" w:rsidRDefault="004E7F20" w:rsidP="00B54608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r w:rsidRPr="00145BCD">
              <w:rPr>
                <w:rFonts w:ascii="Trebuchet MS" w:eastAsia="Arial" w:hAnsi="Trebuchet MS" w:cs="Tahoma"/>
                <w:lang w:val="lt-LT"/>
              </w:rPr>
              <w:t>Šiuo aktu [</w:t>
            </w:r>
            <w:r w:rsidRPr="00145BCD">
              <w:rPr>
                <w:rFonts w:ascii="Trebuchet MS" w:eastAsia="Arial" w:hAnsi="Trebuchet MS" w:cs="Tahoma"/>
                <w:highlight w:val="lightGray"/>
                <w:lang w:val="lt-LT"/>
              </w:rPr>
              <w:t>Užsakovas / Rangovas</w:t>
            </w:r>
            <w:r w:rsidRPr="00145BCD">
              <w:rPr>
                <w:rFonts w:ascii="Trebuchet MS" w:eastAsia="Arial" w:hAnsi="Trebuchet MS" w:cs="Tahoma"/>
                <w:lang w:val="lt-LT"/>
              </w:rPr>
              <w:t>] perduoda, o [</w:t>
            </w:r>
            <w:r w:rsidRPr="00145BCD">
              <w:rPr>
                <w:rFonts w:ascii="Trebuchet MS" w:eastAsia="Arial" w:hAnsi="Trebuchet MS" w:cs="Tahoma"/>
                <w:highlight w:val="lightGray"/>
                <w:lang w:val="lt-LT"/>
              </w:rPr>
              <w:t xml:space="preserve">Rangovas </w:t>
            </w:r>
            <w:r w:rsidR="00B54608" w:rsidRPr="00145BCD">
              <w:rPr>
                <w:rFonts w:ascii="Trebuchet MS" w:eastAsia="Arial" w:hAnsi="Trebuchet MS" w:cs="Tahoma"/>
                <w:highlight w:val="lightGray"/>
                <w:lang w:val="lt-LT"/>
              </w:rPr>
              <w:t xml:space="preserve">/ </w:t>
            </w:r>
            <w:r w:rsidRPr="00145BCD">
              <w:rPr>
                <w:rFonts w:ascii="Trebuchet MS" w:eastAsia="Arial" w:hAnsi="Trebuchet MS" w:cs="Tahoma"/>
                <w:highlight w:val="lightGray"/>
                <w:lang w:val="lt-LT"/>
              </w:rPr>
              <w:t>Užsakovas</w:t>
            </w:r>
            <w:r w:rsidRPr="00145BCD">
              <w:rPr>
                <w:rFonts w:ascii="Trebuchet MS" w:eastAsia="Arial" w:hAnsi="Trebuchet MS" w:cs="Tahoma"/>
                <w:lang w:val="lt-LT"/>
              </w:rPr>
              <w:t>]</w:t>
            </w:r>
            <w:r w:rsidR="00B54608" w:rsidRPr="00145BCD">
              <w:rPr>
                <w:rFonts w:ascii="Trebuchet MS" w:eastAsia="Arial" w:hAnsi="Trebuchet MS" w:cs="Tahoma"/>
                <w:lang w:val="lt-LT"/>
              </w:rPr>
              <w:t xml:space="preserve"> priima statybvietę</w:t>
            </w:r>
            <w:r w:rsidR="000961CA" w:rsidRPr="00145BCD">
              <w:rPr>
                <w:rFonts w:ascii="Trebuchet MS" w:eastAsia="Arial" w:hAnsi="Trebuchet MS" w:cs="Tahoma"/>
                <w:lang w:val="lt-LT"/>
              </w:rPr>
              <w:t xml:space="preserve"> (jos dalį)</w:t>
            </w:r>
            <w:r w:rsidR="00B54608" w:rsidRPr="00145BCD">
              <w:rPr>
                <w:rFonts w:ascii="Trebuchet MS" w:eastAsia="Arial" w:hAnsi="Trebuchet MS" w:cs="Tahoma"/>
                <w:lang w:val="lt-LT"/>
              </w:rPr>
              <w:t>, kurios ribos pažymėtos ir būklė aprašyta šio akto prieduose.</w:t>
            </w:r>
          </w:p>
        </w:tc>
      </w:tr>
      <w:tr w:rsidR="004E5F88" w:rsidRPr="00145BCD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145BCD" w:rsidRDefault="00B54608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B54608" w:rsidRPr="00145BCD">
              <w:rPr>
                <w:rFonts w:ascii="Trebuchet MS" w:eastAsia="Arial" w:hAnsi="Trebuchet MS" w:cs="Tahoma"/>
                <w:lang w:val="lt-LT"/>
              </w:rPr>
              <w:t xml:space="preserve"> – atitinka Užsakovo užduotyje ir (ar) Statinio projekte aprašytas sąlygas</w:t>
            </w:r>
            <w:r w:rsidR="000961CA" w:rsidRPr="00145BCD">
              <w:rPr>
                <w:rFonts w:ascii="Trebuchet MS" w:eastAsia="Arial" w:hAnsi="Trebuchet MS" w:cs="Tahoma"/>
                <w:lang w:val="lt-LT"/>
              </w:rPr>
              <w:t xml:space="preserve"> (kai Užsakovas perduoda Rangovui).</w:t>
            </w:r>
          </w:p>
          <w:p w14:paraId="6AC46CFB" w14:textId="77777777" w:rsidR="00B54608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B54608" w:rsidRPr="00145BCD">
              <w:rPr>
                <w:rFonts w:ascii="Trebuchet MS" w:eastAsia="Arial" w:hAnsi="Trebuchet MS" w:cs="Tahoma"/>
                <w:lang w:val="lt-LT"/>
              </w:rPr>
              <w:t xml:space="preserve"> – neatitinka Užsakovo užduotyje ir (ar) Statinio projekte aprašytų sąlygų ir visi neatitikimai yra nurodyti šio akto prieduose</w:t>
            </w:r>
            <w:r w:rsidR="000961CA" w:rsidRPr="00145BCD">
              <w:rPr>
                <w:rFonts w:ascii="Trebuchet MS" w:eastAsia="Arial" w:hAnsi="Trebuchet MS" w:cs="Tahoma"/>
                <w:lang w:val="lt-LT"/>
              </w:rPr>
              <w:t xml:space="preserve"> (kai Užsakovas perduoda Rangovui).</w:t>
            </w:r>
          </w:p>
          <w:p w14:paraId="4D6B87E2" w14:textId="43A6C399" w:rsidR="000961CA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0961CA" w:rsidRPr="00145BCD">
              <w:rPr>
                <w:rFonts w:ascii="Trebuchet MS" w:eastAsia="Arial" w:hAnsi="Trebuchet MS" w:cs="Tahoma"/>
                <w:lang w:val="lt-LT"/>
              </w:rPr>
              <w:t xml:space="preserve"> – atitinka prieduose aprašytą būklę (kai Rangovas perduoda Užsakovui).</w:t>
            </w:r>
            <w:r w:rsidR="001D0F4A" w:rsidRPr="00145BCD">
              <w:rPr>
                <w:rStyle w:val="FootnoteReference"/>
                <w:rFonts w:ascii="Trebuchet MS" w:eastAsia="Arial" w:hAnsi="Trebuchet MS" w:cs="Tahoma"/>
                <w:lang w:val="lt-LT"/>
              </w:rPr>
              <w:footnoteReference w:id="1"/>
            </w:r>
          </w:p>
        </w:tc>
      </w:tr>
      <w:tr w:rsidR="004E5F88" w:rsidRPr="00145BCD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145BCD" w:rsidRDefault="004E7F20">
            <w:pPr>
              <w:spacing w:before="40" w:after="40" w:line="240" w:lineRule="auto"/>
              <w:rPr>
                <w:rFonts w:ascii="Trebuchet MS" w:eastAsia="Arial" w:hAnsi="Trebuchet MS" w:cs="Tahoma"/>
                <w:b/>
                <w:lang w:val="lt-LT"/>
              </w:rPr>
            </w:pPr>
            <w:r w:rsidRPr="00145BCD">
              <w:rPr>
                <w:rFonts w:ascii="Trebuchet MS" w:eastAsia="Arial" w:hAnsi="Trebuchet MS" w:cs="Tahoma"/>
                <w:b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145BCD">
              <w:rPr>
                <w:rFonts w:ascii="Trebuchet MS" w:eastAsia="Arial" w:hAnsi="Trebuchet MS" w:cs="Tahoma"/>
                <w:lang w:val="lt-LT"/>
              </w:rPr>
              <w:t xml:space="preserve"> – 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statybvietės </w:t>
            </w:r>
            <w:r w:rsidR="000961CA" w:rsidRPr="00145BCD">
              <w:rPr>
                <w:rFonts w:ascii="Trebuchet MS" w:eastAsia="Arial" w:hAnsi="Trebuchet MS" w:cs="Tahoma"/>
                <w:lang w:val="lt-LT"/>
              </w:rPr>
              <w:t xml:space="preserve">(jos dalies) 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>ribų planas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 xml:space="preserve"> (schema)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>;</w:t>
            </w:r>
          </w:p>
          <w:p w14:paraId="76B283FF" w14:textId="29FAEEEA" w:rsidR="004E7F20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– </w:t>
            </w:r>
            <w:r w:rsidR="00B54608" w:rsidRPr="00145BCD">
              <w:rPr>
                <w:rFonts w:ascii="Trebuchet MS" w:eastAsia="Arial" w:hAnsi="Trebuchet MS" w:cs="Tahoma"/>
                <w:lang w:val="lt-LT"/>
              </w:rPr>
              <w:t xml:space="preserve">statybvietės 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 xml:space="preserve">nužymėtų 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>geodezinių koordinačių, reperių, raudonųjų linijų schem</w:t>
            </w:r>
            <w:r w:rsidR="00B54608" w:rsidRPr="00145BCD">
              <w:rPr>
                <w:rFonts w:ascii="Trebuchet MS" w:eastAsia="Arial" w:hAnsi="Trebuchet MS" w:cs="Tahoma"/>
                <w:lang w:val="lt-LT"/>
              </w:rPr>
              <w:t>o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>s;</w:t>
            </w:r>
          </w:p>
          <w:p w14:paraId="54A41395" w14:textId="40E8E506" w:rsidR="004E7F20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– suprojektuotų statinių (jų dalių)</w:t>
            </w:r>
            <w:r w:rsidR="00B54608" w:rsidRPr="00145BCD">
              <w:rPr>
                <w:rFonts w:ascii="Trebuchet MS" w:eastAsia="Arial" w:hAnsi="Trebuchet MS" w:cs="Tahoma"/>
                <w:lang w:val="lt-LT"/>
              </w:rPr>
              <w:t>,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 xml:space="preserve">įskaitant 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>inžinerinių tinklų ir susisiekimo komunikacijų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>,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nužymėjim</w:t>
            </w:r>
            <w:r w:rsidR="00B54608" w:rsidRPr="00145BCD">
              <w:rPr>
                <w:rFonts w:ascii="Trebuchet MS" w:eastAsia="Arial" w:hAnsi="Trebuchet MS" w:cs="Tahoma"/>
                <w:lang w:val="lt-LT"/>
              </w:rPr>
              <w:t>o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statybvietėje</w:t>
            </w:r>
            <w:r w:rsidR="00B54608" w:rsidRPr="00145BCD">
              <w:rPr>
                <w:rFonts w:ascii="Trebuchet MS" w:eastAsia="Arial" w:hAnsi="Trebuchet MS" w:cs="Tahoma"/>
                <w:lang w:val="lt-LT"/>
              </w:rPr>
              <w:t xml:space="preserve"> schemos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>;</w:t>
            </w:r>
          </w:p>
          <w:p w14:paraId="2DDD81E5" w14:textId="0E8746D3" w:rsidR="004E7F20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– esančių statybvietėje statinių (jų dalių)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>, įskaitant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inžinerinių tinklų ir susisiekimo komunikacijų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>,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plan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>as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>;</w:t>
            </w:r>
          </w:p>
          <w:p w14:paraId="765DEBD1" w14:textId="13AA42CE" w:rsidR="004E7F20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– Užsakovo atliktų iki 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 xml:space="preserve">šio 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akto 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>sudarymo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dienos paruošiamųjų darbų įvykdymo dokumentai;</w:t>
            </w:r>
          </w:p>
          <w:p w14:paraId="55228F2D" w14:textId="4F822D2D" w:rsidR="004E7F20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 – Užsakovo atliktų iki 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 xml:space="preserve">šio 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akto 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 xml:space="preserve">sudarymo </w:t>
            </w:r>
            <w:r w:rsidR="004E7F20" w:rsidRPr="00145BCD">
              <w:rPr>
                <w:rFonts w:ascii="Trebuchet MS" w:eastAsia="Arial" w:hAnsi="Trebuchet MS" w:cs="Tahoma"/>
                <w:lang w:val="lt-LT"/>
              </w:rPr>
              <w:t xml:space="preserve">dienos paruošiamųjų darbų </w:t>
            </w:r>
            <w:r w:rsidR="00B54608" w:rsidRPr="00145BCD">
              <w:rPr>
                <w:rFonts w:ascii="Trebuchet MS" w:eastAsia="Arial" w:hAnsi="Trebuchet MS" w:cs="Tahoma"/>
                <w:lang w:val="lt-LT"/>
              </w:rPr>
              <w:t>defektų sąrašas;</w:t>
            </w:r>
          </w:p>
          <w:p w14:paraId="7D0C422D" w14:textId="77777777" w:rsidR="000961CA" w:rsidRPr="00145BCD" w:rsidRDefault="00D27FA3" w:rsidP="000961CA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0961CA" w:rsidRPr="00145BCD">
              <w:rPr>
                <w:rFonts w:ascii="Trebuchet MS" w:eastAsia="Arial" w:hAnsi="Trebuchet MS" w:cs="Tahoma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2DAF7330" w14:textId="180C4F0D" w:rsidR="00EF2555" w:rsidRPr="00145BCD" w:rsidRDefault="00D27FA3" w:rsidP="00EF2555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EF2555" w:rsidRPr="00145BCD">
              <w:rPr>
                <w:rFonts w:ascii="Trebuchet MS" w:eastAsia="Arial" w:hAnsi="Trebuchet MS" w:cs="Tahoma"/>
                <w:lang w:val="lt-LT"/>
              </w:rPr>
              <w:t xml:space="preserve"> – Rangovo atliktų iki šio akto sudarymo dienos darbų įvykdymo dokumentai;</w:t>
            </w:r>
          </w:p>
          <w:p w14:paraId="3EE2CDA2" w14:textId="2B416557" w:rsidR="00EF2555" w:rsidRPr="00145BCD" w:rsidRDefault="00D27FA3" w:rsidP="00EF2555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EF2555" w:rsidRPr="00145BCD">
              <w:rPr>
                <w:rFonts w:ascii="Trebuchet MS" w:eastAsia="Arial" w:hAnsi="Trebuchet MS" w:cs="Tahoma"/>
                <w:lang w:val="lt-LT"/>
              </w:rPr>
              <w:t xml:space="preserve"> – Rangovo atliktų iki šio akto sudarymo dienos darbų defektų sąrašas;</w:t>
            </w:r>
          </w:p>
          <w:p w14:paraId="4D6B87E8" w14:textId="5B5F29A9" w:rsidR="00B54608" w:rsidRPr="00145BCD" w:rsidRDefault="00D27FA3">
            <w:pPr>
              <w:spacing w:before="40" w:after="40" w:line="240" w:lineRule="auto"/>
              <w:jc w:val="both"/>
              <w:rPr>
                <w:rFonts w:ascii="Trebuchet MS" w:eastAsia="Arial" w:hAnsi="Trebuchet MS" w:cs="Tahoma"/>
                <w:lang w:val="lt-LT"/>
              </w:rPr>
            </w:pPr>
            <w:sdt>
              <w:sdtPr>
                <w:rPr>
                  <w:rFonts w:ascii="Trebuchet MS" w:hAnsi="Trebuchet MS" w:cs="Tahoma"/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145BCD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B54608" w:rsidRPr="00145BCD">
              <w:rPr>
                <w:rFonts w:ascii="Trebuchet MS" w:eastAsia="Arial" w:hAnsi="Trebuchet MS" w:cs="Tahoma"/>
                <w:lang w:val="lt-LT"/>
              </w:rPr>
              <w:t xml:space="preserve"> – kita informacija apie statybvietės būklę</w:t>
            </w:r>
            <w:r w:rsidR="00EF2555" w:rsidRPr="00145BCD">
              <w:rPr>
                <w:rFonts w:ascii="Trebuchet MS" w:eastAsia="Arial" w:hAnsi="Trebuchet MS" w:cs="Tahoma"/>
                <w:lang w:val="lt-LT"/>
              </w:rPr>
              <w:t>.</w:t>
            </w:r>
            <w:r w:rsidR="00B54608" w:rsidRPr="00145BCD">
              <w:rPr>
                <w:rFonts w:ascii="Trebuchet MS" w:eastAsia="Arial" w:hAnsi="Trebuchet MS" w:cs="Tahoma"/>
                <w:lang w:val="lt-LT"/>
              </w:rPr>
              <w:t xml:space="preserve"> </w:t>
            </w:r>
          </w:p>
        </w:tc>
      </w:tr>
    </w:tbl>
    <w:p w14:paraId="4D6B87EA" w14:textId="77777777" w:rsidR="004E5F88" w:rsidRPr="00145BCD" w:rsidRDefault="004E5F88">
      <w:pPr>
        <w:spacing w:after="160" w:line="259" w:lineRule="auto"/>
        <w:rPr>
          <w:rFonts w:ascii="Trebuchet MS" w:eastAsia="Arial" w:hAnsi="Trebuchet MS" w:cs="Tahoma"/>
          <w:lang w:val="lt-LT"/>
        </w:rPr>
      </w:pPr>
    </w:p>
    <w:p w14:paraId="4BEE91AD" w14:textId="32B9F42E" w:rsidR="004E5F88" w:rsidRPr="00145BCD" w:rsidRDefault="00AF0418" w:rsidP="006A5CB4">
      <w:pPr>
        <w:spacing w:before="40" w:after="40" w:line="240" w:lineRule="auto"/>
        <w:jc w:val="both"/>
        <w:rPr>
          <w:rFonts w:ascii="Trebuchet MS" w:eastAsia="Arial" w:hAnsi="Trebuchet MS" w:cs="Tahoma"/>
          <w:b/>
          <w:lang w:val="lt-LT"/>
        </w:rPr>
      </w:pPr>
      <w:r w:rsidRPr="00145BCD">
        <w:rPr>
          <w:rFonts w:ascii="Trebuchet MS" w:eastAsia="Arial" w:hAnsi="Trebuchet MS" w:cs="Tahoma"/>
          <w:b/>
          <w:lang w:val="lt-LT"/>
        </w:rPr>
        <w:t>Šalių atstovų parašai</w:t>
      </w:r>
    </w:p>
    <w:sectPr w:rsidR="004E5F88" w:rsidRPr="00145BCD">
      <w:headerReference w:type="default" r:id="rId10"/>
      <w:footerReference w:type="default" r:id="rId11"/>
      <w:footerReference w:type="first" r:id="rId1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B8CDB" w14:textId="77777777" w:rsidR="00D27FA3" w:rsidRDefault="00D27FA3">
      <w:pPr>
        <w:spacing w:after="0" w:line="240" w:lineRule="auto"/>
      </w:pPr>
      <w:r>
        <w:separator/>
      </w:r>
    </w:p>
  </w:endnote>
  <w:endnote w:type="continuationSeparator" w:id="0">
    <w:p w14:paraId="5BD70C11" w14:textId="77777777" w:rsidR="00D27FA3" w:rsidRDefault="00D2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F732C" w14:textId="77777777" w:rsidR="00D27FA3" w:rsidRDefault="00D27FA3">
      <w:pPr>
        <w:spacing w:after="0" w:line="240" w:lineRule="auto"/>
      </w:pPr>
      <w:r>
        <w:separator/>
      </w:r>
    </w:p>
  </w:footnote>
  <w:footnote w:type="continuationSeparator" w:id="0">
    <w:p w14:paraId="788F27CE" w14:textId="77777777" w:rsidR="00D27FA3" w:rsidRDefault="00D27FA3">
      <w:pPr>
        <w:spacing w:after="0" w:line="240" w:lineRule="auto"/>
      </w:pPr>
      <w:r>
        <w:continuationSeparator/>
      </w:r>
    </w:p>
  </w:footnote>
  <w:footnote w:id="1">
    <w:p w14:paraId="6FAA9C3F" w14:textId="70F28EC8" w:rsidR="001D0F4A" w:rsidRPr="001D0F4A" w:rsidRDefault="001D0F4A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1D0F4A">
        <w:rPr>
          <w:rStyle w:val="FootnoteReference"/>
          <w:rFonts w:ascii="Trebuchet MS" w:hAnsi="Trebuchet MS"/>
          <w:sz w:val="18"/>
          <w:szCs w:val="18"/>
        </w:rPr>
        <w:footnoteRef/>
      </w:r>
      <w:r w:rsidRPr="001D0F4A">
        <w:rPr>
          <w:rFonts w:ascii="Trebuchet MS" w:hAnsi="Trebuchet MS"/>
          <w:sz w:val="18"/>
          <w:szCs w:val="18"/>
        </w:rPr>
        <w:t xml:space="preserve"> „Statybvietės būklės neatitikimų fiksavimas šiame Akte savaime nesudaro pagrindo keisti Sutarties kainą ar Darbų terminus, jeigu tai aiškiai nenustatyta rašytiniu Šalių susitarim</w:t>
      </w:r>
      <w:r>
        <w:rPr>
          <w:rFonts w:ascii="Trebuchet MS" w:hAnsi="Trebuchet MS"/>
          <w:sz w:val="18"/>
          <w:szCs w:val="18"/>
        </w:rPr>
        <w:t>u</w:t>
      </w:r>
      <w:r>
        <w:rPr>
          <w:rFonts w:ascii="Trebuchet MS" w:hAnsi="Trebuchet MS"/>
          <w:sz w:val="18"/>
          <w:szCs w:val="18"/>
          <w:lang w:val="lt-LT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287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45BCD"/>
    <w:rsid w:val="00190993"/>
    <w:rsid w:val="001C1B3D"/>
    <w:rsid w:val="001C29D5"/>
    <w:rsid w:val="001D0F4A"/>
    <w:rsid w:val="00202DA0"/>
    <w:rsid w:val="00216CFB"/>
    <w:rsid w:val="002638FF"/>
    <w:rsid w:val="002B4585"/>
    <w:rsid w:val="002F7183"/>
    <w:rsid w:val="00305E95"/>
    <w:rsid w:val="00344B8F"/>
    <w:rsid w:val="0034610C"/>
    <w:rsid w:val="0037649A"/>
    <w:rsid w:val="003E2FF5"/>
    <w:rsid w:val="004E5F88"/>
    <w:rsid w:val="004E7F20"/>
    <w:rsid w:val="0062284A"/>
    <w:rsid w:val="00683E96"/>
    <w:rsid w:val="006A5CB4"/>
    <w:rsid w:val="00864186"/>
    <w:rsid w:val="008F100F"/>
    <w:rsid w:val="009D71CE"/>
    <w:rsid w:val="00A119F6"/>
    <w:rsid w:val="00A82746"/>
    <w:rsid w:val="00AF0418"/>
    <w:rsid w:val="00B36F96"/>
    <w:rsid w:val="00B54608"/>
    <w:rsid w:val="00B65749"/>
    <w:rsid w:val="00BA2716"/>
    <w:rsid w:val="00BC5C4E"/>
    <w:rsid w:val="00CE0B3F"/>
    <w:rsid w:val="00D145D5"/>
    <w:rsid w:val="00D27FA3"/>
    <w:rsid w:val="00E25E00"/>
    <w:rsid w:val="00E27F56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61451D31-90DF-4934-A909-52DFDF59DE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3C5437E-0364-45F3-BC92-26D2F48AA64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Kristina Ruzgienė</cp:lastModifiedBy>
  <cp:revision>10</cp:revision>
  <dcterms:created xsi:type="dcterms:W3CDTF">2024-03-10T14:26:00Z</dcterms:created>
  <dcterms:modified xsi:type="dcterms:W3CDTF">2026-05-15T05:09:00Z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